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"/>
        <w:ind w:left="0" w:right="0" w:firstLine="0"/>
        <w:jc w:val="center"/>
        <w:rPr>
          <w:sz w:val="36"/>
        </w:rPr>
      </w:pPr>
      <w:r>
        <w:rPr>
          <w:w w:val="110"/>
          <w:sz w:val="36"/>
        </w:rPr>
        <w:t>BAWANY</w:t>
      </w:r>
      <w:r>
        <w:rPr>
          <w:spacing w:val="42"/>
          <w:w w:val="110"/>
          <w:sz w:val="36"/>
        </w:rPr>
        <w:t> </w:t>
      </w:r>
      <w:r>
        <w:rPr>
          <w:w w:val="110"/>
          <w:sz w:val="36"/>
        </w:rPr>
        <w:t>SECURITIES</w:t>
      </w:r>
      <w:r>
        <w:rPr>
          <w:spacing w:val="42"/>
          <w:w w:val="110"/>
          <w:sz w:val="36"/>
        </w:rPr>
        <w:t> </w:t>
      </w:r>
      <w:r>
        <w:rPr>
          <w:w w:val="110"/>
          <w:sz w:val="36"/>
        </w:rPr>
        <w:t>(PVT.)</w:t>
      </w:r>
      <w:r>
        <w:rPr>
          <w:spacing w:val="42"/>
          <w:w w:val="110"/>
          <w:sz w:val="36"/>
        </w:rPr>
        <w:t> </w:t>
      </w:r>
      <w:r>
        <w:rPr>
          <w:spacing w:val="-4"/>
          <w:w w:val="110"/>
          <w:sz w:val="36"/>
        </w:rPr>
        <w:t>LTD.</w:t>
      </w:r>
    </w:p>
    <w:p>
      <w:pPr>
        <w:spacing w:before="257"/>
        <w:ind w:left="0" w:right="0" w:firstLine="0"/>
        <w:jc w:val="left"/>
        <w:rPr>
          <w:sz w:val="28"/>
        </w:rPr>
      </w:pPr>
      <w:r>
        <w:rPr>
          <w:w w:val="115"/>
          <w:sz w:val="28"/>
        </w:rPr>
        <w:t>INITIAL</w:t>
      </w:r>
      <w:r>
        <w:rPr>
          <w:spacing w:val="-23"/>
          <w:w w:val="115"/>
          <w:sz w:val="28"/>
        </w:rPr>
        <w:t> </w:t>
      </w:r>
      <w:r>
        <w:rPr>
          <w:w w:val="115"/>
          <w:sz w:val="28"/>
        </w:rPr>
        <w:t>ACCOUNT</w:t>
      </w:r>
      <w:r>
        <w:rPr>
          <w:spacing w:val="-23"/>
          <w:w w:val="115"/>
          <w:sz w:val="28"/>
        </w:rPr>
        <w:t> </w:t>
      </w:r>
      <w:r>
        <w:rPr>
          <w:w w:val="115"/>
          <w:sz w:val="28"/>
        </w:rPr>
        <w:t>OPENING</w:t>
      </w:r>
      <w:r>
        <w:rPr>
          <w:spacing w:val="-23"/>
          <w:w w:val="115"/>
          <w:sz w:val="28"/>
        </w:rPr>
        <w:t> </w:t>
      </w:r>
      <w:r>
        <w:rPr>
          <w:w w:val="115"/>
          <w:sz w:val="28"/>
        </w:rPr>
        <w:t>REQUEST</w:t>
      </w:r>
      <w:r>
        <w:rPr>
          <w:spacing w:val="-22"/>
          <w:w w:val="115"/>
          <w:sz w:val="28"/>
        </w:rPr>
        <w:t> </w:t>
      </w:r>
      <w:r>
        <w:rPr>
          <w:spacing w:val="-2"/>
          <w:w w:val="115"/>
          <w:sz w:val="28"/>
        </w:rPr>
        <w:t>(DRAFT)</w:t>
      </w:r>
    </w:p>
    <w:p>
      <w:pPr>
        <w:pStyle w:val="BodyText"/>
        <w:tabs>
          <w:tab w:pos="1867" w:val="left" w:leader="none"/>
        </w:tabs>
        <w:spacing w:line="247" w:lineRule="auto" w:before="150"/>
        <w:ind w:right="6918"/>
      </w:pPr>
      <w:r>
        <w:rPr>
          <w:w w:val="110"/>
        </w:rPr>
        <w:t>Date: </w:t>
      </w:r>
      <w:r>
        <w:rPr>
          <w:u w:val="single"/>
        </w:rPr>
        <w:tab/>
      </w:r>
      <w:r>
        <w:rPr/>
        <w:t> </w:t>
      </w:r>
      <w:r>
        <w:rPr>
          <w:spacing w:val="-4"/>
          <w:w w:val="110"/>
        </w:rPr>
        <w:t>To,</w:t>
      </w:r>
    </w:p>
    <w:p>
      <w:pPr>
        <w:pStyle w:val="BodyText"/>
        <w:spacing w:line="247" w:lineRule="auto" w:before="2"/>
        <w:ind w:right="4723"/>
      </w:pPr>
      <w:r>
        <w:rPr>
          <w:w w:val="110"/>
        </w:rPr>
        <w:t>The Account Opening </w:t>
      </w:r>
      <w:r>
        <w:rPr>
          <w:w w:val="110"/>
        </w:rPr>
        <w:t>Department Bawany Securities (Pvt.) Ltd.</w:t>
      </w:r>
    </w:p>
    <w:p>
      <w:pPr>
        <w:pStyle w:val="BodyText"/>
        <w:spacing w:before="11"/>
      </w:pPr>
    </w:p>
    <w:p>
      <w:pPr>
        <w:pStyle w:val="Heading1"/>
      </w:pPr>
      <w:r>
        <w:rPr>
          <w:w w:val="110"/>
        </w:rPr>
        <w:t>Subject:</w:t>
      </w:r>
      <w:r>
        <w:rPr>
          <w:spacing w:val="4"/>
          <w:w w:val="110"/>
        </w:rPr>
        <w:t> </w:t>
      </w:r>
      <w:r>
        <w:rPr>
          <w:w w:val="110"/>
        </w:rPr>
        <w:t>Request</w:t>
      </w:r>
      <w:r>
        <w:rPr>
          <w:spacing w:val="5"/>
          <w:w w:val="110"/>
        </w:rPr>
        <w:t> </w:t>
      </w:r>
      <w:r>
        <w:rPr>
          <w:w w:val="110"/>
        </w:rPr>
        <w:t>for</w:t>
      </w:r>
      <w:r>
        <w:rPr>
          <w:spacing w:val="5"/>
          <w:w w:val="110"/>
        </w:rPr>
        <w:t> </w:t>
      </w:r>
      <w:r>
        <w:rPr>
          <w:w w:val="110"/>
        </w:rPr>
        <w:t>Opening</w:t>
      </w:r>
      <w:r>
        <w:rPr>
          <w:spacing w:val="5"/>
          <w:w w:val="110"/>
        </w:rPr>
        <w:t> </w:t>
      </w:r>
      <w:r>
        <w:rPr>
          <w:w w:val="110"/>
        </w:rPr>
        <w:t>of</w:t>
      </w:r>
      <w:r>
        <w:rPr>
          <w:spacing w:val="5"/>
          <w:w w:val="110"/>
        </w:rPr>
        <w:t> </w:t>
      </w:r>
      <w:r>
        <w:rPr>
          <w:w w:val="110"/>
        </w:rPr>
        <w:t>Trading</w:t>
      </w:r>
      <w:r>
        <w:rPr>
          <w:spacing w:val="5"/>
          <w:w w:val="110"/>
        </w:rPr>
        <w:t> </w:t>
      </w:r>
      <w:r>
        <w:rPr>
          <w:spacing w:val="-2"/>
          <w:w w:val="110"/>
        </w:rPr>
        <w:t>Account</w:t>
      </w:r>
    </w:p>
    <w:p>
      <w:pPr>
        <w:pStyle w:val="BodyText"/>
        <w:spacing w:line="247" w:lineRule="auto" w:before="119"/>
      </w:pPr>
      <w:r>
        <w:rPr>
          <w:w w:val="110"/>
        </w:rPr>
        <w:t>I request Bawany Securities (Pvt.) Ltd. to initiate the opening of my trading account. I confirm that the information and documents submitted are true and complete. I understand that account opening is subject to KYC, AML/CFT, and applicable SECP, PSX, CDC and NCCPL requirements.</w:t>
      </w:r>
    </w:p>
    <w:p>
      <w:pPr>
        <w:pStyle w:val="BodyText"/>
        <w:spacing w:before="14"/>
      </w:pPr>
    </w:p>
    <w:p>
      <w:pPr>
        <w:pStyle w:val="Heading1"/>
      </w:pPr>
      <w:r>
        <w:rPr>
          <w:w w:val="110"/>
        </w:rPr>
        <w:t>Client</w:t>
      </w:r>
      <w:r>
        <w:rPr>
          <w:spacing w:val="-18"/>
          <w:w w:val="110"/>
        </w:rPr>
        <w:t> </w:t>
      </w:r>
      <w:r>
        <w:rPr>
          <w:spacing w:val="-2"/>
          <w:w w:val="110"/>
        </w:rPr>
        <w:t>Declaration</w:t>
      </w: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119" w:after="0"/>
        <w:ind w:left="254" w:right="0" w:hanging="254"/>
        <w:jc w:val="left"/>
        <w:rPr>
          <w:sz w:val="20"/>
        </w:rPr>
      </w:pPr>
      <w:r>
        <w:rPr>
          <w:w w:val="110"/>
          <w:sz w:val="20"/>
        </w:rPr>
        <w:t>Information</w:t>
      </w:r>
      <w:r>
        <w:rPr>
          <w:spacing w:val="5"/>
          <w:w w:val="110"/>
          <w:sz w:val="20"/>
        </w:rPr>
        <w:t> </w:t>
      </w:r>
      <w:r>
        <w:rPr>
          <w:w w:val="110"/>
          <w:sz w:val="20"/>
        </w:rPr>
        <w:t>submitted</w:t>
      </w:r>
      <w:r>
        <w:rPr>
          <w:spacing w:val="5"/>
          <w:w w:val="110"/>
          <w:sz w:val="20"/>
        </w:rPr>
        <w:t> </w:t>
      </w:r>
      <w:r>
        <w:rPr>
          <w:w w:val="110"/>
          <w:sz w:val="20"/>
        </w:rPr>
        <w:t>is</w:t>
      </w:r>
      <w:r>
        <w:rPr>
          <w:spacing w:val="5"/>
          <w:w w:val="110"/>
          <w:sz w:val="20"/>
        </w:rPr>
        <w:t> </w:t>
      </w:r>
      <w:r>
        <w:rPr>
          <w:spacing w:val="-2"/>
          <w:w w:val="110"/>
          <w:sz w:val="20"/>
        </w:rPr>
        <w:t>accurate.</w:t>
      </w: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7" w:after="0"/>
        <w:ind w:left="254" w:right="0" w:hanging="254"/>
        <w:jc w:val="left"/>
        <w:rPr>
          <w:sz w:val="20"/>
        </w:rPr>
      </w:pPr>
      <w:r>
        <w:rPr>
          <w:w w:val="110"/>
          <w:sz w:val="20"/>
        </w:rPr>
        <w:t>The</w:t>
      </w:r>
      <w:r>
        <w:rPr>
          <w:spacing w:val="16"/>
          <w:w w:val="110"/>
          <w:sz w:val="20"/>
        </w:rPr>
        <w:t> </w:t>
      </w:r>
      <w:r>
        <w:rPr>
          <w:w w:val="110"/>
          <w:sz w:val="20"/>
        </w:rPr>
        <w:t>Company</w:t>
      </w:r>
      <w:r>
        <w:rPr>
          <w:spacing w:val="17"/>
          <w:w w:val="110"/>
          <w:sz w:val="20"/>
        </w:rPr>
        <w:t> </w:t>
      </w:r>
      <w:r>
        <w:rPr>
          <w:w w:val="110"/>
          <w:sz w:val="20"/>
        </w:rPr>
        <w:t>may</w:t>
      </w:r>
      <w:r>
        <w:rPr>
          <w:spacing w:val="17"/>
          <w:w w:val="110"/>
          <w:sz w:val="20"/>
        </w:rPr>
        <w:t> </w:t>
      </w:r>
      <w:r>
        <w:rPr>
          <w:w w:val="110"/>
          <w:sz w:val="20"/>
        </w:rPr>
        <w:t>verify</w:t>
      </w:r>
      <w:r>
        <w:rPr>
          <w:spacing w:val="17"/>
          <w:w w:val="110"/>
          <w:sz w:val="20"/>
        </w:rPr>
        <w:t> </w:t>
      </w:r>
      <w:r>
        <w:rPr>
          <w:w w:val="110"/>
          <w:sz w:val="20"/>
        </w:rPr>
        <w:t>my</w:t>
      </w:r>
      <w:r>
        <w:rPr>
          <w:spacing w:val="17"/>
          <w:w w:val="110"/>
          <w:sz w:val="20"/>
        </w:rPr>
        <w:t> </w:t>
      </w:r>
      <w:r>
        <w:rPr>
          <w:spacing w:val="-2"/>
          <w:w w:val="110"/>
          <w:sz w:val="20"/>
        </w:rPr>
        <w:t>information.</w:t>
      </w: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8" w:after="0"/>
        <w:ind w:left="254" w:right="0" w:hanging="254"/>
        <w:jc w:val="left"/>
        <w:rPr>
          <w:sz w:val="20"/>
        </w:rPr>
      </w:pPr>
      <w:r>
        <w:rPr>
          <w:w w:val="110"/>
          <w:sz w:val="20"/>
        </w:rPr>
        <w:t>Account</w:t>
      </w:r>
      <w:r>
        <w:rPr>
          <w:spacing w:val="4"/>
          <w:w w:val="110"/>
          <w:sz w:val="20"/>
        </w:rPr>
        <w:t> </w:t>
      </w:r>
      <w:r>
        <w:rPr>
          <w:w w:val="110"/>
          <w:sz w:val="20"/>
        </w:rPr>
        <w:t>opening</w:t>
      </w:r>
      <w:r>
        <w:rPr>
          <w:spacing w:val="4"/>
          <w:w w:val="110"/>
          <w:sz w:val="20"/>
        </w:rPr>
        <w:t> </w:t>
      </w:r>
      <w:r>
        <w:rPr>
          <w:w w:val="110"/>
          <w:sz w:val="20"/>
        </w:rPr>
        <w:t>is</w:t>
      </w:r>
      <w:r>
        <w:rPr>
          <w:spacing w:val="5"/>
          <w:w w:val="110"/>
          <w:sz w:val="20"/>
        </w:rPr>
        <w:t> </w:t>
      </w:r>
      <w:r>
        <w:rPr>
          <w:w w:val="110"/>
          <w:sz w:val="20"/>
        </w:rPr>
        <w:t>subject</w:t>
      </w:r>
      <w:r>
        <w:rPr>
          <w:spacing w:val="4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5"/>
          <w:w w:val="110"/>
          <w:sz w:val="20"/>
        </w:rPr>
        <w:t> </w:t>
      </w:r>
      <w:r>
        <w:rPr>
          <w:spacing w:val="-2"/>
          <w:w w:val="110"/>
          <w:sz w:val="20"/>
        </w:rPr>
        <w:t>approval.</w:t>
      </w: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8" w:after="0"/>
        <w:ind w:left="254" w:right="0" w:hanging="254"/>
        <w:jc w:val="left"/>
        <w:rPr>
          <w:sz w:val="20"/>
        </w:rPr>
      </w:pPr>
      <w:r>
        <w:rPr>
          <w:w w:val="110"/>
          <w:sz w:val="20"/>
        </w:rPr>
        <w:t>I</w:t>
      </w:r>
      <w:r>
        <w:rPr>
          <w:spacing w:val="10"/>
          <w:w w:val="110"/>
          <w:sz w:val="20"/>
        </w:rPr>
        <w:t> </w:t>
      </w:r>
      <w:r>
        <w:rPr>
          <w:w w:val="110"/>
          <w:sz w:val="20"/>
        </w:rPr>
        <w:t>agree</w:t>
      </w:r>
      <w:r>
        <w:rPr>
          <w:spacing w:val="10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10"/>
          <w:w w:val="110"/>
          <w:sz w:val="20"/>
        </w:rPr>
        <w:t> </w:t>
      </w:r>
      <w:r>
        <w:rPr>
          <w:w w:val="110"/>
          <w:sz w:val="20"/>
        </w:rPr>
        <w:t>applicable</w:t>
      </w:r>
      <w:r>
        <w:rPr>
          <w:spacing w:val="11"/>
          <w:w w:val="110"/>
          <w:sz w:val="20"/>
        </w:rPr>
        <w:t> </w:t>
      </w:r>
      <w:r>
        <w:rPr>
          <w:w w:val="110"/>
          <w:sz w:val="20"/>
        </w:rPr>
        <w:t>SECP,</w:t>
      </w:r>
      <w:r>
        <w:rPr>
          <w:spacing w:val="10"/>
          <w:w w:val="110"/>
          <w:sz w:val="20"/>
        </w:rPr>
        <w:t> </w:t>
      </w:r>
      <w:r>
        <w:rPr>
          <w:w w:val="110"/>
          <w:sz w:val="20"/>
        </w:rPr>
        <w:t>PSX,</w:t>
      </w:r>
      <w:r>
        <w:rPr>
          <w:spacing w:val="10"/>
          <w:w w:val="110"/>
          <w:sz w:val="20"/>
        </w:rPr>
        <w:t> </w:t>
      </w:r>
      <w:r>
        <w:rPr>
          <w:w w:val="110"/>
          <w:sz w:val="20"/>
        </w:rPr>
        <w:t>CDC</w:t>
      </w:r>
      <w:r>
        <w:rPr>
          <w:spacing w:val="10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11"/>
          <w:w w:val="110"/>
          <w:sz w:val="20"/>
        </w:rPr>
        <w:t> </w:t>
      </w:r>
      <w:r>
        <w:rPr>
          <w:w w:val="110"/>
          <w:sz w:val="20"/>
        </w:rPr>
        <w:t>NCCPL</w:t>
      </w:r>
      <w:r>
        <w:rPr>
          <w:spacing w:val="10"/>
          <w:w w:val="110"/>
          <w:sz w:val="20"/>
        </w:rPr>
        <w:t> </w:t>
      </w:r>
      <w:r>
        <w:rPr>
          <w:spacing w:val="-2"/>
          <w:w w:val="110"/>
          <w:sz w:val="20"/>
        </w:rPr>
        <w:t>rules.</w:t>
      </w: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8" w:after="0"/>
        <w:ind w:left="254" w:right="0" w:hanging="254"/>
        <w:jc w:val="left"/>
        <w:rPr>
          <w:sz w:val="20"/>
        </w:rPr>
      </w:pPr>
      <w:r>
        <w:rPr>
          <w:w w:val="110"/>
          <w:sz w:val="20"/>
        </w:rPr>
        <w:t>Trading</w:t>
      </w:r>
      <w:r>
        <w:rPr>
          <w:spacing w:val="15"/>
          <w:w w:val="110"/>
          <w:sz w:val="20"/>
        </w:rPr>
        <w:t> </w:t>
      </w:r>
      <w:r>
        <w:rPr>
          <w:w w:val="110"/>
          <w:sz w:val="20"/>
        </w:rPr>
        <w:t>involves</w:t>
      </w:r>
      <w:r>
        <w:rPr>
          <w:spacing w:val="15"/>
          <w:w w:val="110"/>
          <w:sz w:val="20"/>
        </w:rPr>
        <w:t> </w:t>
      </w:r>
      <w:r>
        <w:rPr>
          <w:w w:val="110"/>
          <w:sz w:val="20"/>
        </w:rPr>
        <w:t>market</w:t>
      </w:r>
      <w:r>
        <w:rPr>
          <w:spacing w:val="15"/>
          <w:w w:val="110"/>
          <w:sz w:val="20"/>
        </w:rPr>
        <w:t> </w:t>
      </w:r>
      <w:r>
        <w:rPr>
          <w:spacing w:val="-2"/>
          <w:w w:val="110"/>
          <w:sz w:val="20"/>
        </w:rPr>
        <w:t>risk.</w:t>
      </w: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8" w:after="0"/>
        <w:ind w:left="254" w:right="0" w:hanging="254"/>
        <w:jc w:val="left"/>
        <w:rPr>
          <w:sz w:val="20"/>
        </w:rPr>
      </w:pPr>
      <w:r>
        <w:rPr>
          <w:w w:val="110"/>
          <w:sz w:val="20"/>
        </w:rPr>
        <w:t>I</w:t>
      </w:r>
      <w:r>
        <w:rPr>
          <w:spacing w:val="7"/>
          <w:w w:val="110"/>
          <w:sz w:val="20"/>
        </w:rPr>
        <w:t> </w:t>
      </w:r>
      <w:r>
        <w:rPr>
          <w:w w:val="110"/>
          <w:sz w:val="20"/>
        </w:rPr>
        <w:t>will</w:t>
      </w:r>
      <w:r>
        <w:rPr>
          <w:spacing w:val="7"/>
          <w:w w:val="110"/>
          <w:sz w:val="20"/>
        </w:rPr>
        <w:t> </w:t>
      </w:r>
      <w:r>
        <w:rPr>
          <w:w w:val="110"/>
          <w:sz w:val="20"/>
        </w:rPr>
        <w:t>update</w:t>
      </w:r>
      <w:r>
        <w:rPr>
          <w:spacing w:val="7"/>
          <w:w w:val="110"/>
          <w:sz w:val="20"/>
        </w:rPr>
        <w:t> </w:t>
      </w:r>
      <w:r>
        <w:rPr>
          <w:w w:val="110"/>
          <w:sz w:val="20"/>
        </w:rPr>
        <w:t>any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changes</w:t>
      </w:r>
      <w:r>
        <w:rPr>
          <w:spacing w:val="7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7"/>
          <w:w w:val="110"/>
          <w:sz w:val="20"/>
        </w:rPr>
        <w:t> </w:t>
      </w:r>
      <w:r>
        <w:rPr>
          <w:w w:val="110"/>
          <w:sz w:val="20"/>
        </w:rPr>
        <w:t>my</w:t>
      </w:r>
      <w:r>
        <w:rPr>
          <w:spacing w:val="7"/>
          <w:w w:val="110"/>
          <w:sz w:val="20"/>
        </w:rPr>
        <w:t> </w:t>
      </w:r>
      <w:r>
        <w:rPr>
          <w:spacing w:val="-2"/>
          <w:w w:val="110"/>
          <w:sz w:val="20"/>
        </w:rPr>
        <w:t>information.</w:t>
      </w:r>
    </w:p>
    <w:p>
      <w:pPr>
        <w:pStyle w:val="ListParagraph"/>
        <w:numPr>
          <w:ilvl w:val="0"/>
          <w:numId w:val="1"/>
        </w:numPr>
        <w:tabs>
          <w:tab w:pos="254" w:val="left" w:leader="none"/>
        </w:tabs>
        <w:spacing w:line="240" w:lineRule="auto" w:before="7" w:after="0"/>
        <w:ind w:left="254" w:right="0" w:hanging="254"/>
        <w:jc w:val="left"/>
        <w:rPr>
          <w:sz w:val="20"/>
        </w:rPr>
      </w:pPr>
      <w:r>
        <w:rPr>
          <w:w w:val="110"/>
          <w:sz w:val="20"/>
        </w:rPr>
        <w:t>The</w:t>
      </w:r>
      <w:r>
        <w:rPr>
          <w:spacing w:val="19"/>
          <w:w w:val="110"/>
          <w:sz w:val="20"/>
        </w:rPr>
        <w:t> </w:t>
      </w:r>
      <w:r>
        <w:rPr>
          <w:w w:val="110"/>
          <w:sz w:val="20"/>
        </w:rPr>
        <w:t>Company</w:t>
      </w:r>
      <w:r>
        <w:rPr>
          <w:spacing w:val="19"/>
          <w:w w:val="110"/>
          <w:sz w:val="20"/>
        </w:rPr>
        <w:t> </w:t>
      </w:r>
      <w:r>
        <w:rPr>
          <w:w w:val="110"/>
          <w:sz w:val="20"/>
        </w:rPr>
        <w:t>may</w:t>
      </w:r>
      <w:r>
        <w:rPr>
          <w:spacing w:val="20"/>
          <w:w w:val="110"/>
          <w:sz w:val="20"/>
        </w:rPr>
        <w:t> </w:t>
      </w:r>
      <w:r>
        <w:rPr>
          <w:w w:val="110"/>
          <w:sz w:val="20"/>
        </w:rPr>
        <w:t>request</w:t>
      </w:r>
      <w:r>
        <w:rPr>
          <w:spacing w:val="19"/>
          <w:w w:val="110"/>
          <w:sz w:val="20"/>
        </w:rPr>
        <w:t> </w:t>
      </w:r>
      <w:r>
        <w:rPr>
          <w:w w:val="110"/>
          <w:sz w:val="20"/>
        </w:rPr>
        <w:t>additional</w:t>
      </w:r>
      <w:r>
        <w:rPr>
          <w:spacing w:val="19"/>
          <w:w w:val="110"/>
          <w:sz w:val="20"/>
        </w:rPr>
        <w:t> </w:t>
      </w:r>
      <w:r>
        <w:rPr>
          <w:w w:val="110"/>
          <w:sz w:val="20"/>
        </w:rPr>
        <w:t>documents</w:t>
      </w:r>
      <w:r>
        <w:rPr>
          <w:spacing w:val="20"/>
          <w:w w:val="110"/>
          <w:sz w:val="20"/>
        </w:rPr>
        <w:t> </w:t>
      </w:r>
      <w:r>
        <w:rPr>
          <w:w w:val="110"/>
          <w:sz w:val="20"/>
        </w:rPr>
        <w:t>whenever</w:t>
      </w:r>
      <w:r>
        <w:rPr>
          <w:spacing w:val="19"/>
          <w:w w:val="110"/>
          <w:sz w:val="20"/>
        </w:rPr>
        <w:t> </w:t>
      </w:r>
      <w:r>
        <w:rPr>
          <w:spacing w:val="-2"/>
          <w:w w:val="110"/>
          <w:sz w:val="20"/>
        </w:rPr>
        <w:t>required.</w:t>
      </w:r>
    </w:p>
    <w:p>
      <w:pPr>
        <w:pStyle w:val="BodyText"/>
      </w:pPr>
    </w:p>
    <w:p>
      <w:pPr>
        <w:pStyle w:val="BodyText"/>
        <w:spacing w:before="23"/>
      </w:pPr>
    </w:p>
    <w:p>
      <w:pPr>
        <w:pStyle w:val="BodyText"/>
        <w:tabs>
          <w:tab w:pos="4121" w:val="left" w:leader="none"/>
        </w:tabs>
        <w:spacing w:before="1"/>
      </w:pPr>
      <w:r>
        <w:rPr>
          <w:w w:val="110"/>
        </w:rPr>
        <w:t>Client Name: </w:t>
      </w:r>
      <w:r>
        <w:rPr>
          <w:u w:val="single"/>
        </w:rPr>
        <w:tab/>
      </w:r>
    </w:p>
    <w:p>
      <w:pPr>
        <w:pStyle w:val="BodyText"/>
        <w:spacing w:before="15"/>
      </w:pPr>
    </w:p>
    <w:p>
      <w:pPr>
        <w:pStyle w:val="BodyText"/>
        <w:tabs>
          <w:tab w:pos="3776" w:val="left" w:leader="none"/>
        </w:tabs>
      </w:pPr>
      <w:r>
        <w:rPr>
          <w:w w:val="110"/>
        </w:rPr>
        <w:t>CNIC</w:t>
      </w:r>
      <w:r>
        <w:rPr>
          <w:spacing w:val="19"/>
          <w:w w:val="110"/>
        </w:rPr>
        <w:t> </w:t>
      </w:r>
      <w:r>
        <w:rPr>
          <w:w w:val="110"/>
        </w:rPr>
        <w:t>No.:</w:t>
      </w:r>
      <w:r>
        <w:rPr>
          <w:spacing w:val="3"/>
          <w:w w:val="110"/>
        </w:rPr>
        <w:t> </w:t>
      </w:r>
      <w:r>
        <w:rPr>
          <w:u w:val="single"/>
        </w:rPr>
        <w:tab/>
      </w:r>
    </w:p>
    <w:p>
      <w:pPr>
        <w:pStyle w:val="BodyText"/>
        <w:spacing w:before="16"/>
      </w:pPr>
    </w:p>
    <w:p>
      <w:pPr>
        <w:pStyle w:val="BodyText"/>
        <w:tabs>
          <w:tab w:pos="5266" w:val="left" w:leader="none"/>
        </w:tabs>
      </w:pPr>
      <w:r>
        <w:rPr>
          <w:w w:val="115"/>
        </w:rPr>
        <w:t>Signature</w:t>
      </w:r>
      <w:r>
        <w:rPr>
          <w:spacing w:val="-4"/>
          <w:w w:val="115"/>
        </w:rPr>
        <w:t> </w:t>
      </w:r>
      <w:r>
        <w:rPr>
          <w:w w:val="115"/>
        </w:rPr>
        <w:t>(As</w:t>
      </w:r>
      <w:r>
        <w:rPr>
          <w:spacing w:val="-4"/>
          <w:w w:val="115"/>
        </w:rPr>
        <w:t> </w:t>
      </w:r>
      <w:r>
        <w:rPr>
          <w:w w:val="115"/>
        </w:rPr>
        <w:t>per</w:t>
      </w:r>
      <w:r>
        <w:rPr>
          <w:spacing w:val="-5"/>
          <w:w w:val="115"/>
        </w:rPr>
        <w:t> </w:t>
      </w:r>
      <w:r>
        <w:rPr>
          <w:w w:val="115"/>
        </w:rPr>
        <w:t>CNIC):</w:t>
      </w:r>
      <w:r>
        <w:rPr>
          <w:spacing w:val="-4"/>
          <w:w w:val="115"/>
        </w:rPr>
        <w:t> </w:t>
      </w:r>
      <w:r>
        <w:rPr>
          <w:u w:val="single"/>
        </w:rPr>
        <w:tab/>
      </w:r>
    </w:p>
    <w:sectPr>
      <w:type w:val="continuous"/>
      <w:pgSz w:w="11910" w:h="16840"/>
      <w:pgMar w:top="148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55" w:hanging="255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12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5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8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1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23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76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9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82" w:hanging="25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rebuchet MS" w:hAnsi="Trebuchet MS" w:eastAsia="Trebuchet MS" w:cs="Trebuchet MS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"/>
      <w:ind w:left="254" w:hanging="254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(anonymous)</dc:creator>
  <dc:subject>(unspecified)</dc:subject>
  <dc:title>(anonymous)</dc:title>
  <dcterms:created xsi:type="dcterms:W3CDTF">2026-07-16T18:47:20Z</dcterms:created>
  <dcterms:modified xsi:type="dcterms:W3CDTF">2026-07-16T18:47:20Z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(unspecified)</vt:lpwstr>
  </property>
  <property fmtid="{D5CDD505-2E9C-101B-9397-08002B2CF9AE}" pid="5" name="LastSaved">
    <vt:filetime>2026-07-16T00:00:00Z</vt:filetime>
  </property>
  <property fmtid="{D5CDD505-2E9C-101B-9397-08002B2CF9AE}" pid="6" name="Producer">
    <vt:lpwstr>ReportLab PDF Library - (opensource)</vt:lpwstr>
  </property>
</Properties>
</file>